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-108" w:type="dxa"/>
        <w:tblLook w:val="0000" w:firstRow="0" w:lastRow="0" w:firstColumn="0" w:lastColumn="0" w:noHBand="0" w:noVBand="0"/>
      </w:tblPr>
      <w:tblGrid>
        <w:gridCol w:w="297"/>
        <w:gridCol w:w="378"/>
        <w:gridCol w:w="297"/>
        <w:gridCol w:w="1686"/>
        <w:gridCol w:w="435"/>
        <w:gridCol w:w="425"/>
        <w:gridCol w:w="133"/>
        <w:gridCol w:w="293"/>
        <w:gridCol w:w="275"/>
        <w:gridCol w:w="445"/>
        <w:gridCol w:w="548"/>
        <w:gridCol w:w="850"/>
        <w:gridCol w:w="142"/>
        <w:gridCol w:w="283"/>
        <w:gridCol w:w="462"/>
        <w:gridCol w:w="868"/>
        <w:gridCol w:w="868"/>
        <w:gridCol w:w="868"/>
        <w:gridCol w:w="868"/>
      </w:tblGrid>
      <w:tr w:rsidR="007E7149" w:rsidRPr="00273DB7" w:rsidTr="00985E6F">
        <w:tc>
          <w:tcPr>
            <w:tcW w:w="5212" w:type="dxa"/>
            <w:gridSpan w:val="11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5209" w:type="dxa"/>
            <w:gridSpan w:val="8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Приложение N 1</w:t>
            </w:r>
          </w:p>
        </w:tc>
      </w:tr>
      <w:tr w:rsidR="007E7149" w:rsidRPr="00273DB7" w:rsidTr="00985E6F">
        <w:tc>
          <w:tcPr>
            <w:tcW w:w="3651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</w:p>
        </w:tc>
        <w:tc>
          <w:tcPr>
            <w:tcW w:w="6770" w:type="dxa"/>
            <w:gridSpan w:val="1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 xml:space="preserve">к Порядку, утв. Постановлением Минтруда, Минобразования от 13.01.2003 № 1/29 (с изменениями на 30 ноября 2016 года) «Об утверждении Порядка обучения по охране труда и проверки </w:t>
            </w:r>
            <w:proofErr w:type="gramStart"/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знаний требований охраны труда работников организаций</w:t>
            </w:r>
            <w:proofErr w:type="gramEnd"/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»</w:t>
            </w:r>
          </w:p>
        </w:tc>
      </w:tr>
      <w:tr w:rsidR="007E7149" w:rsidRPr="00273DB7" w:rsidTr="00985E6F">
        <w:tc>
          <w:tcPr>
            <w:tcW w:w="10421" w:type="dxa"/>
            <w:gridSpan w:val="19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5212" w:type="dxa"/>
            <w:gridSpan w:val="11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ПРОТОКОЛ N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35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1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ЗАСЕДАНИЯ КОМИССИИ ПО ПРОВЕРКЕ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ЗНАНИЙ ТРЕБОВАНИЙ ОХРАНЫ ТРУДА РАБОТНИКОВ</w:t>
            </w:r>
            <w:proofErr w:type="gramEnd"/>
          </w:p>
        </w:tc>
      </w:tr>
      <w:tr w:rsidR="007E7149" w:rsidRPr="00273DB7" w:rsidTr="00985E6F">
        <w:tc>
          <w:tcPr>
            <w:tcW w:w="10421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F06698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 xml:space="preserve">                                                                    </w:t>
            </w:r>
            <w:r w:rsidRPr="00F06698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МКОУ «</w:t>
            </w:r>
            <w:proofErr w:type="spellStart"/>
            <w:r w:rsidRPr="00F06698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Ханакская</w:t>
            </w:r>
            <w:proofErr w:type="spellEnd"/>
            <w:r w:rsidRPr="00F06698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ООШ»</w:t>
            </w:r>
          </w:p>
        </w:tc>
      </w:tr>
      <w:tr w:rsidR="007E7149" w:rsidRPr="00273DB7" w:rsidTr="00985E6F">
        <w:tc>
          <w:tcPr>
            <w:tcW w:w="10421" w:type="dxa"/>
            <w:gridSpan w:val="19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(полное наименование организации)</w:t>
            </w:r>
          </w:p>
        </w:tc>
      </w:tr>
      <w:tr w:rsidR="007E7149" w:rsidRPr="00273DB7" w:rsidTr="00985E6F"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3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3005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1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В соответствии с приказом (распоряжением) работодателя (руководителя) организации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от</w:t>
            </w:r>
            <w:proofErr w:type="gramEnd"/>
          </w:p>
        </w:tc>
      </w:tr>
      <w:tr w:rsidR="007E7149" w:rsidRPr="00273DB7" w:rsidTr="00985E6F"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3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7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4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№</w:t>
            </w:r>
          </w:p>
        </w:tc>
        <w:tc>
          <w:tcPr>
            <w:tcW w:w="154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934" w:type="dxa"/>
            <w:gridSpan w:val="5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комиссия в составе:</w:t>
            </w: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tbl>
      <w:tblPr>
        <w:tblW w:w="10431" w:type="dxa"/>
        <w:tblInd w:w="-113" w:type="dxa"/>
        <w:tblLook w:val="0000" w:firstRow="0" w:lastRow="0" w:firstColumn="0" w:lastColumn="0" w:noHBand="0" w:noVBand="0"/>
      </w:tblPr>
      <w:tblGrid>
        <w:gridCol w:w="534"/>
        <w:gridCol w:w="1814"/>
        <w:gridCol w:w="879"/>
        <w:gridCol w:w="1276"/>
        <w:gridCol w:w="1559"/>
        <w:gridCol w:w="952"/>
        <w:gridCol w:w="607"/>
        <w:gridCol w:w="1418"/>
        <w:gridCol w:w="1392"/>
      </w:tblGrid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председателя</w:t>
            </w: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bookmarkStart w:id="0" w:name="_GoBack"/>
            <w:bookmarkEnd w:id="0"/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членов:</w:t>
            </w: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(Ф.И.О., должность)</w:t>
            </w: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)</w:t>
            </w:r>
            <w:proofErr w:type="gramEnd"/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представителей &lt;*&gt;: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417" w:type="dxa"/>
            <w:gridSpan w:val="3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1043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исполнительной власти субъектов Российской Федерации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663C64">
        <w:tc>
          <w:tcPr>
            <w:tcW w:w="1043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местного самоуправления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663C64">
        <w:tc>
          <w:tcPr>
            <w:tcW w:w="1043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государственной инспекции труда субъекта Российской Федерации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663C64">
        <w:tc>
          <w:tcPr>
            <w:tcW w:w="1043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провела проверку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знаний требований охраны труда работников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 по</w:t>
            </w:r>
          </w:p>
        </w:tc>
      </w:tr>
      <w:tr w:rsidR="007E7149" w:rsidRPr="00273DB7" w:rsidTr="00663C64">
        <w:tc>
          <w:tcPr>
            <w:tcW w:w="10431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10431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 xml:space="preserve">(наименование программы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обучения по охране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 xml:space="preserve"> труда)</w:t>
            </w: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в объеме</w:t>
            </w:r>
          </w:p>
        </w:tc>
        <w:tc>
          <w:tcPr>
            <w:tcW w:w="808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663C64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8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(количество часов)</w:t>
            </w: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  <w:t xml:space="preserve">N </w:t>
            </w: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  <w:t>п</w:t>
            </w:r>
            <w:proofErr w:type="gramEnd"/>
            <w:r w:rsidRPr="00273DB7"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  <w:t>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Наименование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подразделения (цех, участок, отдел, лаборатория, мастерская и </w:t>
            </w:r>
            <w:proofErr w:type="gramEnd"/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т.д.)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Результат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проверки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знаний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(</w:t>
            </w: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сдал</w:t>
            </w:r>
            <w:proofErr w:type="gramEnd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/не сдал)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N выданного удостоверения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Причина проверки знаний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(очередная,</w:t>
            </w:r>
            <w:proofErr w:type="gramEnd"/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внеочередная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и т.д.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Подпись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проверяемого</w:t>
            </w: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tbl>
      <w:tblPr>
        <w:tblW w:w="10421" w:type="dxa"/>
        <w:tblInd w:w="-108" w:type="dxa"/>
        <w:tblLook w:val="0000" w:firstRow="0" w:lastRow="0" w:firstColumn="0" w:lastColumn="0" w:noHBand="0" w:noVBand="0"/>
      </w:tblPr>
      <w:tblGrid>
        <w:gridCol w:w="2518"/>
        <w:gridCol w:w="7903"/>
      </w:tblGrid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Председатель комиссии</w:t>
            </w: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Члены комиссии:</w:t>
            </w: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Представители &lt;**&gt;:</w:t>
            </w:r>
          </w:p>
        </w:tc>
        <w:tc>
          <w:tcPr>
            <w:tcW w:w="790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исполнительной власти субъектов Российской Федерации</w:t>
            </w:r>
          </w:p>
        </w:tc>
      </w:tr>
      <w:tr w:rsidR="007E7149" w:rsidRPr="00273DB7" w:rsidTr="00985E6F">
        <w:tc>
          <w:tcPr>
            <w:tcW w:w="10421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местного самоуправления</w:t>
            </w:r>
          </w:p>
        </w:tc>
      </w:tr>
      <w:tr w:rsidR="007E7149" w:rsidRPr="00273DB7" w:rsidTr="00985E6F">
        <w:tc>
          <w:tcPr>
            <w:tcW w:w="10421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государственной инспекции труда субъекта Российской Федерации</w:t>
            </w: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highlight w:val="white"/>
          <w:lang w:eastAsia="zh-CN"/>
        </w:rPr>
        <w:t>&lt;*&gt; Указываются, если участвуют в работе комиссии.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&lt;**&gt; Подписываются, если участвуют в работе комиссии.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49"/>
    <w:rsid w:val="00663C64"/>
    <w:rsid w:val="007E7149"/>
    <w:rsid w:val="00A476FB"/>
    <w:rsid w:val="00BC6A63"/>
    <w:rsid w:val="00F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2019-10-17T02:05:00Z</cp:lastPrinted>
  <dcterms:created xsi:type="dcterms:W3CDTF">2019-04-12T06:17:00Z</dcterms:created>
  <dcterms:modified xsi:type="dcterms:W3CDTF">2019-10-17T02:05:00Z</dcterms:modified>
</cp:coreProperties>
</file>