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68" w:rsidRDefault="00A10168" w:rsidP="00A10168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A10168" w:rsidRDefault="00A10168" w:rsidP="00A10168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 противодействии коррупции</w:t>
      </w:r>
    </w:p>
    <w:p w:rsidR="00A10168" w:rsidRPr="00A10168" w:rsidRDefault="00A10168" w:rsidP="00A1016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32"/>
          <w:szCs w:val="32"/>
          <w:lang w:eastAsia="ru-RU"/>
        </w:rPr>
        <w:t>«Утверждаю» </w:t>
      </w:r>
    </w:p>
    <w:p w:rsidR="00A10168" w:rsidRPr="00A10168" w:rsidRDefault="0000083A" w:rsidP="00A1016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Ханакская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ООШ»</w:t>
      </w:r>
      <w:r w:rsidR="00A10168" w:rsidRPr="00A1016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10168" w:rsidRPr="00A10168" w:rsidRDefault="0000083A" w:rsidP="00A1016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__________А.М.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Агаризаев</w:t>
      </w:r>
      <w:proofErr w:type="spellEnd"/>
      <w:r w:rsidR="00A10168" w:rsidRPr="00A1016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10168" w:rsidRPr="00A10168" w:rsidRDefault="0000083A" w:rsidP="00A1016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приказ №1 от «09»  августа 2019</w:t>
      </w:r>
      <w:r w:rsidR="00A10168" w:rsidRPr="00A10168">
        <w:rPr>
          <w:rFonts w:ascii="Times New Roman" w:eastAsia="Times New Roman" w:hAnsi="Times New Roman" w:cs="Times New Roman"/>
          <w:sz w:val="32"/>
          <w:szCs w:val="32"/>
          <w:lang w:eastAsia="ru-RU"/>
        </w:rPr>
        <w:t>г. </w:t>
      </w:r>
    </w:p>
    <w:p w:rsidR="00A10168" w:rsidRPr="00BD15E7" w:rsidRDefault="00A10168" w:rsidP="00A101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40"/>
          <w:szCs w:val="40"/>
          <w:lang w:eastAsia="ru-RU"/>
        </w:rPr>
      </w:pPr>
      <w:r w:rsidRPr="00BD15E7">
        <w:rPr>
          <w:rFonts w:ascii="Times New Roman" w:eastAsia="Times New Roman" w:hAnsi="Times New Roman" w:cs="Times New Roman"/>
          <w:sz w:val="40"/>
          <w:szCs w:val="40"/>
          <w:lang w:eastAsia="ru-RU"/>
        </w:rPr>
        <w:t>Инструкция </w:t>
      </w:r>
    </w:p>
    <w:p w:rsidR="00A10168" w:rsidRPr="00BD15E7" w:rsidRDefault="00A10168" w:rsidP="00A101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6"/>
          <w:szCs w:val="36"/>
          <w:lang w:eastAsia="ru-RU"/>
        </w:rPr>
      </w:pPr>
      <w:r w:rsidRPr="00BD15E7">
        <w:rPr>
          <w:rFonts w:ascii="Times New Roman" w:eastAsia="Times New Roman" w:hAnsi="Times New Roman" w:cs="Times New Roman"/>
          <w:sz w:val="36"/>
          <w:szCs w:val="36"/>
          <w:lang w:eastAsia="ru-RU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 </w:t>
      </w:r>
    </w:p>
    <w:p w:rsidR="00A10168" w:rsidRPr="00A10168" w:rsidRDefault="00A10168" w:rsidP="00A10168">
      <w:pPr>
        <w:numPr>
          <w:ilvl w:val="0"/>
          <w:numId w:val="1"/>
        </w:numPr>
        <w:spacing w:after="0" w:line="240" w:lineRule="auto"/>
        <w:ind w:left="705"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Настоящая инструкция представляет собой набор рекомендаций к использованию в практической антикоррупционной деятельности организации.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инструкция основывается на материалах Обзора рекомендаций Министерства труда и социальной защиты Российской Федерации (Минтруд России)</w:t>
      </w:r>
      <w:r w:rsidRPr="00BD15E7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10.07.2013 №18-2/10/2-3836 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взятки.  </w:t>
      </w:r>
      <w:proofErr w:type="gramEnd"/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инструкции в системе общего образования детей – обеспечение применения Обзора в практической деятельности в области противодействия коррупции, криминализации</w:t>
      </w:r>
      <w:r w:rsidRPr="00BD15E7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дачи взятки или получения взятки, а также обозначение основных задач и направлений, реализация которых будет способствовать формированию в организации негативного отношения к коррупции, созданию условий, затрудняющих возможность коррупционного поведения и обеспечивающего снижение уровня коррупции. </w:t>
      </w:r>
      <w:proofErr w:type="gramEnd"/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 включает в себя материалы Памяток, представленных в приложениях №1,2,3: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-Памятка по противодействию коррупции (если Вам предлагают взятку или у Вас вымогают взятку);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-Памятка родителям по </w:t>
      </w:r>
      <w:proofErr w:type="spell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антикоррупции</w:t>
      </w:r>
      <w:proofErr w:type="spellEnd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-Памятка по привлечению и расходованию благотворительных средств</w:t>
      </w:r>
      <w:r w:rsidR="0000083A"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 w:rsidR="0000083A"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Ханакская</w:t>
      </w:r>
      <w:proofErr w:type="spellEnd"/>
      <w:r w:rsidR="0000083A"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 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0168" w:rsidRPr="00BD15E7" w:rsidRDefault="00A10168" w:rsidP="00A10168">
      <w:pPr>
        <w:spacing w:after="0" w:line="240" w:lineRule="auto"/>
        <w:ind w:left="1065" w:right="270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numPr>
          <w:ilvl w:val="0"/>
          <w:numId w:val="2"/>
        </w:numPr>
        <w:spacing w:after="0" w:line="240" w:lineRule="auto"/>
        <w:ind w:left="705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Нормативная база.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1.Конвенция Совета Европы об уголовной ответственности за коррупцию от 27 января 1999г., ст.3, вступившей в силу для Российской Федерации с 1февраля 2007г.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2.Уголовный кодекс Российской Федерации и Кодекс Российской Федерации об административных правонарушениях Федеральным законом от 4мая 2011г. №97-ФЗ «О внесении изменений в Уголовный кодекс Российской Федерации и Кодекс Российской Федерации об административных правонарушениях в связи с совершенствованием государственного управления в области противодействия коррупции (Федеральный закон №97 -ФЗ).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3.Изменения, внесённые в Уголовный кодекс Российской Федерации (УК РФ). Введена новая статья 291.1 «Посредничество во взяточничестве».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статьи 204, 290, 291 УК РФ дополнены новыми отягчающими обстоятельствами, в большей мере дифференцирована ответственность в зависимости от размера взятки.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D15E7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внесённые в Кодекс Российской Федерации об административных правонарушениях (КоАП РФ). Федеральным законом №97-ФЗ введена статья 19.28 КоАП РФ.</w:t>
      </w:r>
      <w:r w:rsidRPr="00BD15E7">
        <w:rPr>
          <w:rFonts w:ascii="Calibri" w:eastAsia="Times New Roman" w:hAnsi="Calibri" w:cs="Calibri"/>
          <w:sz w:val="24"/>
          <w:szCs w:val="24"/>
          <w:lang w:eastAsia="ru-RU"/>
        </w:rPr>
        <w:t>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left="1065"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Приложение №1.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М Я Т К А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 привлечению и расходованию благотворительных средств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0083A"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00083A"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Ханакская</w:t>
      </w:r>
      <w:proofErr w:type="spellEnd"/>
      <w:r w:rsidR="0000083A"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 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Добровольные пожертвования физических и (или) юридических лиц привлекаются образовательным учреждением в целях восполнения недостающих учреждению бюджетных  сре</w:t>
      </w:r>
      <w:proofErr w:type="gram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выполнения уставной деятельности.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этом осуществляться она должна в соответствии  с заключенными на основании законодательства Российской Федерации договорами «О благотворительной деятельности».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образовательного учреждения 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 </w:t>
      </w:r>
      <w:proofErr w:type="gramEnd"/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Не допускается принуждение граждан и юридических лиц в каких-либо формах, в частности путем: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внесения записей в дневники, тетради обучающихся,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принятия решений родительских собраний, обязывающих внесение денежных средств;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неоказание в полном объёме образовательных услуг </w:t>
      </w:r>
      <w:proofErr w:type="gram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случае неоказания их родителями (законными представителями) помощи в виде денежных средств и т.д.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При обращении за оказанием помощи образовательное учреждение обязано проинформировать физическое или юридическое лицо о целях привлечения помощи 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(осуществление текущего ремонта, укрепление материальной базы, проведение мероприятий по укреплению здоровья детей и т.д.).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Расходование привлеченных средств образовательным учреждением должно производиться в соответствии с целевым назначением взноса.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Использование привлеченных средств должно осуществляться на основе сметы расходов, трудового соглашения и актов выполненных работ.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/Прием сре</w:t>
      </w:r>
      <w:proofErr w:type="gram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сумма взноса;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конкретная цель использования средств;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реквизиты благотворителя;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внесения средств./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Добровольные пожертвования могут быть переданы учреждению в наличной форме, по безналичному расчету, в натуральном  виде, в форме передачи объектов интеллектуальной собственности, с обязательным отражением в учетных регистрах.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органы, органы школьного самоуправления в соответствии с 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учреждения, Попечительскому совету для рассмотрения на собраниях детских объединений, общешкольных конференциях и т.д.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Данная информация в обязательном порядке должна размещаться на официальном сайте образовательного учреждения.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Не допускается использование добровольных 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Ответственность за целевое использование добровольных пожертвований несет руководитель образовательного учреждения. </w:t>
      </w:r>
    </w:p>
    <w:p w:rsidR="00A10168" w:rsidRPr="00BD15E7" w:rsidRDefault="00A10168" w:rsidP="00A10168">
      <w:pPr>
        <w:spacing w:after="0" w:line="240" w:lineRule="auto"/>
        <w:ind w:left="1065"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№2. 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по противодействию коррупции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(если Вам предлагают взятку или у Вас вымогают взятку)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предназначена в первую очередь для всех, кто: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считает взятку постыдным, позорным и </w:t>
      </w:r>
      <w:proofErr w:type="gram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гнусным</w:t>
      </w:r>
      <w:proofErr w:type="gramEnd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преступлением;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 хочет стать пособником жуликов и проходимцев;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 поступиться своими сиюминутными интересами ради того, чтобы не плодилось черное племя взяточников;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хочет видеть свою страну свободной от засилья воров и коррупционеров.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Уголовный кодекс Российской Федерации предусматривает два вида преступлений, связанных </w:t>
      </w:r>
      <w:proofErr w:type="gram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взяткой: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получение взятки (ст. 290);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 дача взятки (ст. 291).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две стороны одной преступной медали: если речь идет о взятке, это значит, что есть тот, кто получает взятку (взяткополучатель) и тот, кто ее дает (взяткодатель).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Дача взятки - преступление, направленное на склонение должностного лица к совершению законных или незаконных действий 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ВЗЯТКОЙ МОГУТ БЫТЬ: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  </w:t>
      </w:r>
      <w:proofErr w:type="gramEnd"/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</w:t>
      </w:r>
      <w:proofErr w:type="gramEnd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т.д.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МОЖЕТ БЫТЬ ПРИВЛЕЧЕН К УГОЛОВНОЙ ОТВЕТСТВЕННОСТИ ЗА ПОЛУЧЕНИЕ ВЗЯТКИ?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власти - это государственный или муниципальный чиновник любого ранга - сотрудник областной или городской администрации, мэрии, министерства или ведомства, любого государственного учреждения, 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правоохранительного органа, воинской части или военкомата, судья, прокурор, следователь, депутат законодательного органа и т.д.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 экзаменационной комиссии, директор или завуч школы, ректор ВУЗа и декан факультета и т.д.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ПОДКУП?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 Российской Федерации именуется коммерческим подкупом (ст. 204).  </w:t>
      </w:r>
      <w:proofErr w:type="gramEnd"/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НАКАЗАНИЕ ЗА ВЗЯТКУ И КОММЕРЧЕСКИЙ ПОДКУП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взятки рассматривается Уголовным кодексом Российской Федерации, как более общественно опасное деяние, нежели дача взятки.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 взятки (ст. 290):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4684"/>
      </w:tblGrid>
      <w:tr w:rsidR="00A10168" w:rsidRPr="00BD15E7" w:rsidTr="00A10168"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преступления </w:t>
            </w:r>
          </w:p>
        </w:tc>
        <w:tc>
          <w:tcPr>
            <w:tcW w:w="47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Наказание </w:t>
            </w:r>
          </w:p>
        </w:tc>
      </w:tr>
      <w:tr w:rsidR="00A10168" w:rsidRPr="00BD15E7" w:rsidTr="00A10168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лишение свободы </w:t>
            </w:r>
            <w:proofErr w:type="gramStart"/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срок от семи до двенадцати лет со штрафом в размере</w:t>
            </w:r>
            <w:proofErr w:type="gramEnd"/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 одного млн. руб. </w:t>
            </w:r>
          </w:p>
        </w:tc>
      </w:tr>
      <w:tr w:rsidR="00A10168" w:rsidRPr="00BD15E7" w:rsidTr="00A10168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- федеральным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губернатором, депутатом законодательного собрания, мэром города, главой муниципального образования, судьей и т.д.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лишение свободы на срок от пяти до десяти лет </w:t>
            </w:r>
          </w:p>
        </w:tc>
      </w:tr>
      <w:tr w:rsidR="00A10168" w:rsidRPr="00BD15E7" w:rsidTr="00A10168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взятка получена за незаконные действия (бездействие) должностного лица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лишение свободы на срок от трех до семи лет </w:t>
            </w:r>
          </w:p>
        </w:tc>
      </w:tr>
      <w:tr w:rsidR="00A10168" w:rsidRPr="00BD15E7" w:rsidTr="00A10168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взятка получена за действия, которые входят в служебные полномочия должностного лица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лишение свободы на срок до пяти лет;  </w:t>
            </w:r>
          </w:p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штраф в размере от 100 тыс. до 500 тыс. руб. или штраф в размере дохода осужденного от одного года до трех лет.  </w:t>
            </w:r>
          </w:p>
          <w:p w:rsidR="00A10168" w:rsidRPr="00BD15E7" w:rsidRDefault="00A10168" w:rsidP="00A10168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Дача взятки (ст. 291):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95"/>
      </w:tblGrid>
      <w:tr w:rsidR="00A10168" w:rsidRPr="00BD15E7" w:rsidTr="00A10168"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преступления </w:t>
            </w:r>
          </w:p>
        </w:tc>
        <w:tc>
          <w:tcPr>
            <w:tcW w:w="47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Наказание </w:t>
            </w:r>
          </w:p>
        </w:tc>
      </w:tr>
      <w:tr w:rsidR="00A10168" w:rsidRPr="00BD15E7" w:rsidTr="00A10168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взятка дается должностному лицу лично или через посредника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штраф в размере до 200 тыс. рублей; </w:t>
            </w:r>
          </w:p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штраф в размере заработной платы или иного дохода за период до 18 месяцев; </w:t>
            </w:r>
          </w:p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исправительные работы на срок от одного года до двух лет; </w:t>
            </w:r>
          </w:p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арест на срок от трех до шести месяцев; </w:t>
            </w:r>
          </w:p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лишение свободы на срок до трех лет; </w:t>
            </w:r>
          </w:p>
        </w:tc>
      </w:tr>
      <w:tr w:rsidR="00A10168" w:rsidRPr="00BD15E7" w:rsidTr="00A10168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взятка дается должностному лицу за совершение им заведомо незаконных действий (бездействие) </w:t>
            </w:r>
          </w:p>
          <w:p w:rsidR="00A10168" w:rsidRPr="00BD15E7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штраф в размере от 100 тыс. до 500 тыс. рублей; </w:t>
            </w:r>
          </w:p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штраф в размере заработной платы или иного дохода за период от одного года до трех лет;  </w:t>
            </w:r>
          </w:p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лишение свободы на срок до восьми лет. </w:t>
            </w:r>
          </w:p>
        </w:tc>
      </w:tr>
    </w:tbl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Коммерческий подкуп (ст. 204):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4686"/>
      </w:tblGrid>
      <w:tr w:rsidR="00A10168" w:rsidRPr="00BD15E7" w:rsidTr="00A10168"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преступления </w:t>
            </w:r>
          </w:p>
        </w:tc>
        <w:tc>
          <w:tcPr>
            <w:tcW w:w="47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Наказание </w:t>
            </w:r>
          </w:p>
        </w:tc>
      </w:tr>
      <w:tr w:rsidR="00A10168" w:rsidRPr="00BD15E7" w:rsidTr="00A10168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преступление совершено одним лицом без вымогательств</w:t>
            </w:r>
            <w:proofErr w:type="gramStart"/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лишение свободы на срок до трех лет;  </w:t>
            </w:r>
          </w:p>
          <w:p w:rsidR="00A10168" w:rsidRPr="00BD15E7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ограничение свободы на срок до трех лет;  </w:t>
            </w:r>
          </w:p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штраф в размере от 100 тыс. до 300 тыс. руб. или штраф в размере дохода осужденного за период от одного года до двух лет;  </w:t>
            </w:r>
          </w:p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лишение права занимать определенные должности или заниматься определенной деятельностью на срок до двух лет.  </w:t>
            </w:r>
          </w:p>
          <w:p w:rsidR="00A10168" w:rsidRPr="00BD15E7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0168" w:rsidRPr="00BD15E7" w:rsidTr="00A10168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преступление совершено группой лиц по предварительному сговору или сопряжено с вымогательством  </w:t>
            </w:r>
          </w:p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лишение свободы на срок до пяти лет;  </w:t>
            </w:r>
          </w:p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штраф в размере от 100 тыс. до 500 тыс. руб. или штраф в размере дохода осужденного за период от одного года до трех лет;  </w:t>
            </w:r>
          </w:p>
          <w:p w:rsidR="00A10168" w:rsidRPr="00BD15E7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лишение права занимать определенные должности или заниматься определенной деятельностью на срок до пяти лет.  </w:t>
            </w:r>
          </w:p>
        </w:tc>
      </w:tr>
    </w:tbl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141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ВЗЯТКА ИЛИ ПОДКУП ЧЕРЕЗ ПОСРЕДНИКА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Взятка 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Коммерческий подкуп 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Гражданин, давший взятку или совершивший коммерческий подкуп, может быть освобожден от ответственности, если: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 факт вымогательства;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гражданин добровольно сообщил в правоохранительные органы о </w:t>
      </w:r>
      <w:proofErr w:type="gram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содеянном</w:t>
      </w:r>
      <w:proofErr w:type="gramEnd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 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Взятка может быть предложена как на прямую («если вопрос будет решен в нашу пользу, то получите…»), так и косвенным образом.  </w:t>
      </w:r>
      <w:proofErr w:type="gramEnd"/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НЕКОТОРЫЕ КОСВЕННЫЕ ПРИЗНАКИ ПРЕДЛОЖЕНИЯ ВЗЯТКИ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Взяткодатель может переадресовать продолжение контакта другому человеку, напрямую не связанному с решением вопроса.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коммерческого подкупа аналогичны признакам взятки.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ВАШИ ДЕЙСТВИЯ В СЛУЧАЕ ПРЕДЛОЖЕНИЯ ИЛИ ВЫМОГАТЕЛЬСТВА ВЗЯТКИ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взятковымогателем</w:t>
      </w:r>
      <w:proofErr w:type="spellEnd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либо как готовность, либо как категорический отказ принять (дать) взятку;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постараться перенести вопрос о времени и месте передачи взятки до следующей беседы и предложить хорошо знакомое Вам место для следующей встречи;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наличии у Вас диктофона постараться записать (скрытно) предложение о взятке или ее вымогательстве.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СЛЕДУЕТ ВАМ ПРЕДПРИНЯТЬ СРАЗУ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СВЕРШИВШЕГОСЯ ФАКТА ПРЕДЛОЖЕНИЯ ИЛИ ВЫМОГАНИЯ ВЗЯТКИ?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1. Доложить о данном факте служебной запиской работодателю.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Обратиться с устным или письменным сообщением о готовящемся преступлении в один из правоохранительных органов по месту Вашей работы или в их вышестоящие органы: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-Начальник криминальной милиции;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-Начальник отдела по борьбе с экономическими преступлениями;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-Управление Федеральной службы безопасности по Ростовской области</w:t>
      </w:r>
      <w:proofErr w:type="gram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;</w:t>
      </w:r>
      <w:proofErr w:type="gramEnd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-Прокуратура Советского района;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предложения или вымогательства взятки со стороны сотрудников органов внутренних дел, безопасности и других правоохранительных органов,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их сотрудниками.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Попасть на прием к руководителю правоохранительного органа, куда Вы обратились с сообщением о предложении Вам взятки или ее вымогательстве.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Написать заявление о факте предложения Вам взятки или ее вымогательстве, в котором точно указать: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из должностных лиц (фамилия, имя, отчество, должность, учреждение) предлагает Вам взятку или вымогает ее;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какова сумма и характер предлагаемой или вымогаемой </w:t>
      </w:r>
      <w:proofErr w:type="gram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взятки</w:t>
      </w:r>
      <w:proofErr w:type="gramEnd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;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какие конкретно действия (или бездействие) Вам предлагают взятку или вымогают ее;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какое время, в каком месте и каким образом должна произойти непосредственная передача взятки;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дальнейшем действовать в соответствии с указаниями правоохранительного органа;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направить в </w:t>
      </w:r>
      <w:proofErr w:type="spell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Росфиннадзор</w:t>
      </w:r>
      <w:proofErr w:type="spellEnd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спецсообщение</w:t>
      </w:r>
      <w:proofErr w:type="spellEnd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установленном порядке.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ВАЖНО ЗНАТЬ!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дежурной части органа внутренних дел, приемной органов прокуратуры. Федеральной службы безопасности, таможенного органа или органа </w:t>
      </w:r>
      <w:proofErr w:type="spell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наркоконтроля</w:t>
      </w:r>
      <w:proofErr w:type="spellEnd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 №3.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 ПО АНТИКОРРУПЦИИ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 </w:t>
      </w:r>
    </w:p>
    <w:p w:rsidR="00A10168" w:rsidRPr="00BD15E7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фондов,, иных физических и юридических лиц) хотите оказать школе или детскому саду, где обучается 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расчетный счет учреждения.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должны знать!</w:t>
      </w: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допускается принуждение родителей (законных представителей) 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 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обжаловать решения, принятые в ходе получения и расходования внебюджетных средств, действия или бездействие должностных лиц в досудебном порядке (Министерство образования и на науки Республики Татарстан) и (или) в судебном порядке;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Образовательное учреждение вправе оказывать следующие платные образовательные услуги: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изучение иностранных языков;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проведение занятий в группах, созданных с целью подготовки (адаптации) детей дошкольного возраста к школе.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Образовательное учреждение не вправе устанавливать плату за образовательные услуги, оказываемые в рамках основных образовательных программ и государственных образовательных стандартов, например: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образцы договоров на оплату (Договор составляется в двух экземплярах, один из которых находится у исполнителя, другой - у потребителя);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 дополнительные образовательные программы, стоимость образовательных услуг по которым включается в основную плату по договору;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При обнаружении недостатков оказанных образовательных услуг, в том числе оказание их не в полном объеме, предусмотренном образовательными программами и учебными планами, родители (законные представители) обучающихся, воспитанников - потребителей услуг вправе по своему выбору потребовать: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б)  соответствующего уменьшения стоимости оказанных образовательных услуг;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 возмещения понесенных им расходов по устранению недостатков оказанных образовательных услуг своими силами или третьими лицами.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потребителя образовательных услуг и порядок их предоставления регулируются Правилами оказания платных образовательных услуг, утвержденных постановлением Правительства Российской Федерации от 5 июля 2001 г. № 505.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68" w:rsidRPr="00BD15E7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Инструкцией </w:t>
      </w:r>
      <w:proofErr w:type="gramStart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BD15E7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A476FB" w:rsidRPr="00BD15E7" w:rsidRDefault="00A476FB">
      <w:pPr>
        <w:rPr>
          <w:sz w:val="24"/>
          <w:szCs w:val="24"/>
        </w:rPr>
      </w:pPr>
      <w:bookmarkStart w:id="0" w:name="_GoBack"/>
      <w:bookmarkEnd w:id="0"/>
    </w:p>
    <w:sectPr w:rsidR="00A476FB" w:rsidRPr="00BD1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95435"/>
    <w:multiLevelType w:val="multilevel"/>
    <w:tmpl w:val="71F66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122CE"/>
    <w:multiLevelType w:val="multilevel"/>
    <w:tmpl w:val="E0AE3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68"/>
    <w:rsid w:val="0000083A"/>
    <w:rsid w:val="0089183A"/>
    <w:rsid w:val="00A10168"/>
    <w:rsid w:val="00A476FB"/>
    <w:rsid w:val="00BC6A63"/>
    <w:rsid w:val="00BD15E7"/>
    <w:rsid w:val="00C4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Normal (Web)"/>
    <w:basedOn w:val="a"/>
    <w:semiHidden/>
    <w:unhideWhenUsed/>
    <w:rsid w:val="00A1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Normal (Web)"/>
    <w:basedOn w:val="a"/>
    <w:semiHidden/>
    <w:unhideWhenUsed/>
    <w:rsid w:val="00A1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12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2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15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9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9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1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6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9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4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4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3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2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8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1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3819</Words>
  <Characters>21771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5</cp:revision>
  <cp:lastPrinted>2019-10-16T08:50:00Z</cp:lastPrinted>
  <dcterms:created xsi:type="dcterms:W3CDTF">2019-10-15T13:47:00Z</dcterms:created>
  <dcterms:modified xsi:type="dcterms:W3CDTF">2019-10-16T08:53:00Z</dcterms:modified>
</cp:coreProperties>
</file>