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822BE4">
        <w:rPr>
          <w:rFonts w:eastAsiaTheme="minorHAnsi"/>
          <w:b/>
          <w:color w:val="0070C0"/>
          <w:sz w:val="32"/>
          <w:szCs w:val="32"/>
          <w:lang w:eastAsia="en-US"/>
        </w:rPr>
        <w:t xml:space="preserve">Как оформить и оплатить нерабочую неделю </w:t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822BE4">
        <w:rPr>
          <w:rFonts w:eastAsiaTheme="minorHAnsi"/>
          <w:b/>
          <w:color w:val="0070C0"/>
          <w:sz w:val="32"/>
          <w:szCs w:val="32"/>
          <w:lang w:eastAsia="en-US"/>
        </w:rPr>
        <w:t>с 30 марта по 3 апреля</w:t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t>С 30 марта по 3 апреля на всей территории страны Президент объявил нерабочие дни из-за угрозы распространения коронавируса (</w:t>
      </w:r>
      <w:hyperlink r:id="rId7" w:anchor="/document/97/477912/" w:history="1">
        <w:r>
          <w:rPr>
            <w:rStyle w:val="a6"/>
          </w:rPr>
          <w:t>Указ от 25.03.2020 № 206</w:t>
        </w:r>
      </w:hyperlink>
      <w:r>
        <w:t>). Цель – обеспечить санитарно-эпидемиологическое благополучие населения. Таким образом, в марте появились два дополнительных нерабочих дня и три нерабочих дня в апреле. Работники не обязаны трудиться, но получат за эти дни зарплату: так решил В.В. Путин. Как оформить и оплатить нерабочие дни, расскажем в этом уроке.</w:t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jc w:val="both"/>
      </w:pPr>
      <w:r>
        <w:rPr>
          <w:noProof/>
        </w:rPr>
        <w:drawing>
          <wp:inline distT="0" distB="0" distL="0" distR="0">
            <wp:extent cx="5940425" cy="2821442"/>
            <wp:effectExtent l="1905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2552F1" w:rsidRPr="002552F1" w:rsidRDefault="002552F1" w:rsidP="002552F1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F1">
        <w:rPr>
          <w:rStyle w:val="ae"/>
          <w:rFonts w:ascii="Times New Roman" w:hAnsi="Times New Roman" w:cs="Times New Roman"/>
          <w:b/>
          <w:bCs/>
          <w:sz w:val="24"/>
          <w:szCs w:val="24"/>
        </w:rPr>
        <w:t>Кому положены нерабочие дни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Нерабочие дни Президент объявил для всех. Не обязаны трудиться в том числе и те люди, которым вы временно предоставили удаленную работу на дому. Но они могут продолжить работать удаленно по договоренности с вами – Минтруд не против (</w:t>
      </w:r>
      <w:hyperlink r:id="rId9" w:anchor="/document/97/478002/bssPhr4/" w:history="1">
        <w:r w:rsidRPr="002552F1">
          <w:rPr>
            <w:rStyle w:val="a6"/>
          </w:rPr>
          <w:t>письмо от 27.03.2020 № 14-4/10/П-2696</w:t>
        </w:r>
      </w:hyperlink>
      <w:r w:rsidRPr="002552F1">
        <w:t>).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Те работники, которые с 30 марта по 30 апреля находятся в отпуске, используют отпуск. Вы выплачиваете им отпускные и освобождаете от работы на период оплачиваемого отпуска. Их отпуск на количество нерабочих дней продлевать не нужно. В календарные дни отпуска не входят только нерабочие праздничные дни (</w:t>
      </w:r>
      <w:hyperlink r:id="rId10" w:anchor="/document/99/901807664/" w:history="1">
        <w:r w:rsidRPr="002552F1">
          <w:rPr>
            <w:rStyle w:val="a6"/>
          </w:rPr>
          <w:t>ст. 120 ТК</w:t>
        </w:r>
      </w:hyperlink>
      <w:r w:rsidRPr="002552F1">
        <w:t>). Президент же объявил просто нерабочие дни. 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rPr>
          <w:rStyle w:val="ae"/>
        </w:rPr>
        <w:t>Важно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Сотрудникам, которые находятся в отпуске с 30 марта по 30 апреля, продлевать отпуск на количество нерабочих дней не нужно. 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lastRenderedPageBreak/>
        <w:t xml:space="preserve">Работники, которые с 30 марта по 30 апреля находятся на </w:t>
      </w:r>
      <w:proofErr w:type="gramStart"/>
      <w:r w:rsidRPr="002552F1">
        <w:t>больничном</w:t>
      </w:r>
      <w:proofErr w:type="gramEnd"/>
      <w:r w:rsidRPr="002552F1">
        <w:t xml:space="preserve">, получат пособие по временной нетрудоспособности. Оплачивать по среднему заработку дни, которые совпали с больничным, не нужно. Двойная оплата такого периода не допускается. Если на период с 30 марта по 30 апреля попала только часть отпуска или больничного работника, в оставшиеся дни он не работает, вы оплачиваете их по </w:t>
      </w:r>
      <w:hyperlink r:id="rId11" w:anchor="/document/97/477912/" w:history="1">
        <w:r w:rsidRPr="002552F1">
          <w:rPr>
            <w:rStyle w:val="a6"/>
          </w:rPr>
          <w:t>Указам Президента № 206</w:t>
        </w:r>
      </w:hyperlink>
      <w:r w:rsidRPr="002552F1">
        <w:t xml:space="preserve"> и </w:t>
      </w:r>
      <w:hyperlink r:id="rId12" w:anchor="/document/97/478107/" w:history="1">
        <w:r w:rsidRPr="002552F1">
          <w:rPr>
            <w:rStyle w:val="a6"/>
          </w:rPr>
          <w:t>№ 239</w:t>
        </w:r>
      </w:hyperlink>
      <w:r w:rsidRPr="002552F1">
        <w:t>.</w:t>
      </w:r>
    </w:p>
    <w:p w:rsidR="002552F1" w:rsidRPr="002552F1" w:rsidRDefault="002552F1" w:rsidP="002552F1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F1">
        <w:rPr>
          <w:rStyle w:val="ae"/>
          <w:rFonts w:ascii="Times New Roman" w:hAnsi="Times New Roman" w:cs="Times New Roman"/>
          <w:b/>
          <w:bCs/>
          <w:sz w:val="24"/>
          <w:szCs w:val="24"/>
        </w:rPr>
        <w:t>Как оформить нерабочие дни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 xml:space="preserve">Издайте приказ по основной деятельности. Образец найдете ниже. Укажите в нем, что период с 30 марта по 30 апреля – официальные нерабочие дни на основании </w:t>
      </w:r>
      <w:hyperlink r:id="rId13" w:anchor="/document/97/477912/" w:history="1">
        <w:r w:rsidRPr="002552F1">
          <w:rPr>
            <w:rStyle w:val="a6"/>
          </w:rPr>
          <w:t>Указов Президента № 206</w:t>
        </w:r>
      </w:hyperlink>
      <w:r w:rsidRPr="002552F1">
        <w:t xml:space="preserve"> и </w:t>
      </w:r>
      <w:hyperlink r:id="rId14" w:anchor="/document/97/478107/" w:history="1">
        <w:r w:rsidRPr="002552F1">
          <w:rPr>
            <w:rStyle w:val="a6"/>
          </w:rPr>
          <w:t>№ 239</w:t>
        </w:r>
      </w:hyperlink>
      <w:r w:rsidRPr="002552F1">
        <w:t>. Рекомендуйте сотрудникам оставаться в этот период дома. Сообщите, что дни полностью оплачиваемые.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 </w:t>
      </w:r>
      <w:r>
        <w:rPr>
          <w:noProof/>
        </w:rPr>
        <w:drawing>
          <wp:inline distT="0" distB="0" distL="0" distR="0">
            <wp:extent cx="5167570" cy="5740842"/>
            <wp:effectExtent l="19050" t="0" r="0" b="0"/>
            <wp:docPr id="30" name="Рисунок 30" descr="C:\Users\elobanova\Desktop\ШКОЛА\24. Короновирус 36 часов\Модуль 1\Тема 1\рисы\образец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lobanova\Desktop\ШКОЛА\24. Короновирус 36 часов\Модуль 1\Тема 1\рисы\образец 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094" cy="574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lastRenderedPageBreak/>
        <w:t>Если ваши сотрудники работают на удаленке, разошлите им приказ в электронном виде. Используйте тот способ дистанционного взаимодействия, о котором вы договорились перед переходом на удаленку. Попросите сотрудников ответить на ваше письмо или сообщение и указать, что они ознакомились с приказом. Сохраните ответы в электронном виде, а лучше – распечатайте и вложите в личные дела. Сделайте это все сами, поручите кому-то из заместителей или специалистам по кадрам.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Утвердите новый код для обозначения нерабочих оплачиваемых дней в табеле учета рабочего времени. Например, «НОД». Зафиксировать его можно в общем приказе, где вы объявляете нерабочую неделю.</w:t>
      </w:r>
    </w:p>
    <w:p w:rsidR="002552F1" w:rsidRPr="002552F1" w:rsidRDefault="002552F1" w:rsidP="002552F1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F1">
        <w:rPr>
          <w:rStyle w:val="ae"/>
          <w:rFonts w:ascii="Times New Roman" w:hAnsi="Times New Roman" w:cs="Times New Roman"/>
          <w:b/>
          <w:bCs/>
          <w:sz w:val="24"/>
          <w:szCs w:val="24"/>
        </w:rPr>
        <w:t>Как оплачивать нерабочие дни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 xml:space="preserve">Оплату за нерабочие дни регулируют </w:t>
      </w:r>
      <w:hyperlink r:id="rId16" w:anchor="/document/97/477912/" w:history="1">
        <w:r w:rsidRPr="002552F1">
          <w:rPr>
            <w:rStyle w:val="a6"/>
          </w:rPr>
          <w:t>Указы Президента № 206</w:t>
        </w:r>
      </w:hyperlink>
      <w:r w:rsidRPr="002552F1">
        <w:t xml:space="preserve"> и </w:t>
      </w:r>
      <w:hyperlink r:id="rId17" w:anchor="/document/97/478107/" w:history="1">
        <w:r w:rsidRPr="002552F1">
          <w:rPr>
            <w:rStyle w:val="a6"/>
          </w:rPr>
          <w:t>№ 239</w:t>
        </w:r>
      </w:hyperlink>
      <w:r w:rsidRPr="002552F1">
        <w:t>. Это нерабочие дни «с сохранением за работниками заработной платы». Поэтому оплачивайте эти дни так же, как если бы сотрудники работали, то есть выдавайте обычную зарплату. Предупредите об этом бухгалтерию.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rPr>
          <w:rStyle w:val="ae"/>
        </w:rPr>
        <w:t>Важно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В период с 30 марта по 30 апреля начисляйте сотрудникам зарплату, даже если они не работают. Это требование Президента.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Сотрудники могут выполнять должностные обязанности в нерабочие дни, но только с письменного согласия и только удаленно, так как главная цель – «оставаться дома». Оплачивайте такую работу в одинарном размере. Двойная зарплата сотрудникам не положена, так как нерабочие дни не относятся к выходным или праздникам (</w:t>
      </w:r>
      <w:hyperlink r:id="rId18" w:anchor="/document/97/478002/bssPhr4/" w:history="1">
        <w:r w:rsidRPr="002552F1">
          <w:rPr>
            <w:rStyle w:val="a6"/>
          </w:rPr>
          <w:t>письмо Минтруда от 27.03.2020 № 14-4/10/П-2696</w:t>
        </w:r>
      </w:hyperlink>
      <w:r w:rsidRPr="002552F1">
        <w:t>). Образец заявления о согласии работать в нерабочие дни найдете ниже.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lastRenderedPageBreak/>
        <w:t> </w:t>
      </w:r>
      <w:r>
        <w:rPr>
          <w:noProof/>
        </w:rPr>
        <w:drawing>
          <wp:inline distT="0" distB="0" distL="0" distR="0">
            <wp:extent cx="4904315" cy="2615979"/>
            <wp:effectExtent l="19050" t="0" r="0" b="0"/>
            <wp:docPr id="33" name="Рисунок 33" descr="C:\Users\elobanova\Desktop\ШКОЛА\24. Короновирус 36 часов\Модуль 1\Тема 1\рисы\образец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elobanova\Desktop\ШКОЛА\24. Короновирус 36 часов\Модуль 1\Тема 1\рисы\образец 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101" cy="262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>Дальше нужно издать приказ о привлечении сотрудников к работе. Образец найдете ниже.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lastRenderedPageBreak/>
        <w:t> </w:t>
      </w:r>
      <w:r>
        <w:rPr>
          <w:noProof/>
        </w:rPr>
        <w:drawing>
          <wp:inline distT="0" distB="0" distL="0" distR="0">
            <wp:extent cx="4950515" cy="7022806"/>
            <wp:effectExtent l="19050" t="0" r="2485" b="0"/>
            <wp:docPr id="2" name="Рисунок 36" descr="C:\Users\elobanova\Desktop\ШКОЛА\24. Короновирус 36 часов\Модуль 1\Тема 1\рисы\образец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elobanova\Desktop\ШКОЛА\24. Короновирус 36 часов\Модуль 1\Тема 1\рисы\образец 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795" cy="702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2F1" w:rsidRPr="002552F1" w:rsidRDefault="002552F1" w:rsidP="002552F1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F1">
        <w:rPr>
          <w:rStyle w:val="ae"/>
          <w:rFonts w:ascii="Times New Roman" w:hAnsi="Times New Roman" w:cs="Times New Roman"/>
          <w:b/>
          <w:bCs/>
          <w:sz w:val="24"/>
          <w:szCs w:val="24"/>
        </w:rPr>
        <w:t>Что будет, если не выполнить Указ Президента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t xml:space="preserve">По </w:t>
      </w:r>
      <w:hyperlink r:id="rId21" w:anchor="/document/97/477912/" w:history="1">
        <w:r w:rsidRPr="002552F1">
          <w:rPr>
            <w:rStyle w:val="a6"/>
          </w:rPr>
          <w:t>Указам Президента № 206</w:t>
        </w:r>
      </w:hyperlink>
      <w:r w:rsidRPr="002552F1">
        <w:t xml:space="preserve"> и </w:t>
      </w:r>
      <w:hyperlink r:id="rId22" w:anchor="/document/97/478107/" w:history="1">
        <w:r w:rsidRPr="002552F1">
          <w:rPr>
            <w:rStyle w:val="a6"/>
          </w:rPr>
          <w:t>№ 239</w:t>
        </w:r>
      </w:hyperlink>
      <w:r w:rsidRPr="002552F1">
        <w:t xml:space="preserve"> работодатель обязан ввести нерабочие дни с 30 марта по 30 апреля. Если этого не сделать, ОО могут оштрафовать. Президент отменяет работу, чтобы обеспечить санитарно-эпидемиологического благополучие населения в условиях распространения коронавируса. Такую меру можно отнести к ограничительному мероприятию. Все организации независимо от форм собственности должны выполнять </w:t>
      </w:r>
      <w:r w:rsidRPr="002552F1">
        <w:lastRenderedPageBreak/>
        <w:t xml:space="preserve">ограничительные меры. Исключение только для тех, кто продолжает работать: аптеки, продуктовые магазины, </w:t>
      </w:r>
      <w:proofErr w:type="spellStart"/>
      <w:r w:rsidRPr="002552F1">
        <w:t>медорганизации</w:t>
      </w:r>
      <w:proofErr w:type="spellEnd"/>
      <w:r w:rsidRPr="002552F1">
        <w:t>, госорганы.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hyperlink r:id="rId23" w:anchor="/document/97/477912/" w:history="1">
        <w:r w:rsidRPr="002552F1">
          <w:rPr>
            <w:rStyle w:val="a6"/>
          </w:rPr>
          <w:t>Указы Президента № 206</w:t>
        </w:r>
      </w:hyperlink>
      <w:r w:rsidRPr="002552F1">
        <w:t xml:space="preserve"> и </w:t>
      </w:r>
      <w:hyperlink r:id="rId24" w:anchor="/document/97/478107/" w:history="1">
        <w:r w:rsidRPr="002552F1">
          <w:rPr>
            <w:rStyle w:val="a6"/>
          </w:rPr>
          <w:t>№ 239</w:t>
        </w:r>
      </w:hyperlink>
      <w:r w:rsidRPr="002552F1">
        <w:t xml:space="preserve"> содержат нормы трудового и санитарно-эпидемиологического законодательства. Значит, привлечь работодателя могут по двум статьям Кодекса РФ об административных правонарушениях:</w:t>
      </w:r>
    </w:p>
    <w:p w:rsidR="002552F1" w:rsidRPr="002552F1" w:rsidRDefault="002552F1" w:rsidP="002552F1">
      <w:pPr>
        <w:pStyle w:val="a5"/>
        <w:spacing w:before="0" w:beforeAutospacing="0" w:line="360" w:lineRule="auto"/>
        <w:ind w:firstLine="709"/>
        <w:jc w:val="both"/>
      </w:pPr>
      <w:r w:rsidRPr="002552F1">
        <w:rPr>
          <w:rStyle w:val="ae"/>
        </w:rPr>
        <w:t xml:space="preserve">1.  Статья </w:t>
      </w:r>
      <w:hyperlink r:id="rId25" w:anchor="/document/99/901807667/XA00M9G2ND/" w:history="1">
        <w:r w:rsidRPr="002552F1">
          <w:rPr>
            <w:rStyle w:val="ae"/>
            <w:color w:val="0000FF"/>
            <w:u w:val="single"/>
          </w:rPr>
          <w:t>5.27</w:t>
        </w:r>
      </w:hyperlink>
      <w:r w:rsidRPr="002552F1">
        <w:rPr>
          <w:rStyle w:val="ae"/>
        </w:rPr>
        <w:t xml:space="preserve"> КоАП</w:t>
      </w:r>
      <w:r w:rsidRPr="002552F1">
        <w:t xml:space="preserve"> – за нарушение трудового законодательства. Руководителю ОО грозит предупреждение или штраф от 1000 до 5000 руб., организации – штраф от 30 000 до 50 000 руб.</w:t>
      </w:r>
    </w:p>
    <w:p w:rsidR="00822BE4" w:rsidRDefault="00822BE4" w:rsidP="002552F1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822BE4" w:rsidRDefault="00822BE4" w:rsidP="00822BE4">
      <w:pPr>
        <w:spacing w:after="0"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4738977" cy="1200527"/>
            <wp:effectExtent l="19050" t="0" r="4473" b="0"/>
            <wp:docPr id="46" name="Рисунок 46" descr="C:\Users\elobanova\Desktop\ШКОЛА\24. Короновирус 36 часов\Модуль 1\Тема 1\рисы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elobanova\Desktop\ШКОЛА\24. Короновирус 36 часов\Модуль 1\Тема 1\рисы\6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43" cy="120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rPr>
          <w:rStyle w:val="ae"/>
        </w:rPr>
        <w:t xml:space="preserve">2.  Статья </w:t>
      </w:r>
      <w:hyperlink r:id="rId27" w:anchor="/document/99/901807667/XA00MKS2OC/" w:history="1">
        <w:r>
          <w:rPr>
            <w:rStyle w:val="ae"/>
          </w:rPr>
          <w:t>6.3</w:t>
        </w:r>
      </w:hyperlink>
      <w:r>
        <w:rPr>
          <w:rStyle w:val="ae"/>
        </w:rPr>
        <w:t xml:space="preserve"> КоАП</w:t>
      </w:r>
      <w:r>
        <w:t xml:space="preserve"> – за нарушение законодательства в области обеспечения санитарно-эпидемиологического благополучия населения. Руководителю ОО грозит предупреждение или штраф в размере от 500 до 1000 руб., организации – штраф от 10 000 до 20 000 руб. или приостановка деятельности на срок до 90 суток.</w:t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822BE4" w:rsidRDefault="00822BE4" w:rsidP="00822BE4">
      <w:pPr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17493" cy="1296417"/>
            <wp:effectExtent l="19050" t="0" r="6957" b="0"/>
            <wp:docPr id="48" name="Рисунок 48" descr="C:\Users\elobanova\Desktop\ШКОЛА\24. Короновирус 36 часов\Модуль 1\Тема 1\рисы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elobanova\Desktop\ШКОЛА\24. Короновирус 36 часов\Модуль 1\Тема 1\рисы\7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49" cy="129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822BE4" w:rsidRDefault="00822BE4" w:rsidP="00822BE4">
      <w:pPr>
        <w:pStyle w:val="a5"/>
        <w:spacing w:before="0" w:beforeAutospacing="0" w:after="0" w:afterAutospacing="0" w:line="360" w:lineRule="auto"/>
        <w:ind w:firstLine="709"/>
        <w:jc w:val="both"/>
      </w:pPr>
      <w:r>
        <w:t>Контролировать, как школы и детские сады выполняют или уже выполнили Указ Президента, будут региональные власти, налоговая и трудовая инспекции, прокуратура и МВД. Кроме того, работники, которые нервничают из-за эпидемиологической и экономической ситуации, станут чаще жаловаться в надзорные органы на нарушение своих прав.</w:t>
      </w:r>
    </w:p>
    <w:p w:rsidR="00135B6C" w:rsidRPr="0075317E" w:rsidRDefault="00135B6C" w:rsidP="00822BE4">
      <w:pPr>
        <w:pStyle w:val="a5"/>
        <w:spacing w:before="0" w:beforeAutospacing="0" w:after="0" w:afterAutospacing="0" w:line="360" w:lineRule="auto"/>
        <w:ind w:firstLine="709"/>
        <w:jc w:val="both"/>
      </w:pPr>
    </w:p>
    <w:sectPr w:rsidR="00135B6C" w:rsidRPr="0075317E" w:rsidSect="00BA7C6C">
      <w:footerReference w:type="default" r:id="rId2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EE" w:rsidRDefault="007212EE" w:rsidP="00DB7A3E">
      <w:pPr>
        <w:spacing w:after="0" w:line="240" w:lineRule="auto"/>
      </w:pPr>
      <w:r>
        <w:separator/>
      </w:r>
    </w:p>
  </w:endnote>
  <w:endnote w:type="continuationSeparator" w:id="0">
    <w:p w:rsidR="007212EE" w:rsidRDefault="007212EE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EE" w:rsidRDefault="007212EE" w:rsidP="00DB7A3E">
      <w:pPr>
        <w:spacing w:after="0" w:line="240" w:lineRule="auto"/>
      </w:pPr>
      <w:r>
        <w:separator/>
      </w:r>
    </w:p>
  </w:footnote>
  <w:footnote w:type="continuationSeparator" w:id="0">
    <w:p w:rsidR="007212EE" w:rsidRDefault="007212EE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072BF"/>
    <w:rsid w:val="00010AD8"/>
    <w:rsid w:val="00011823"/>
    <w:rsid w:val="00014E8A"/>
    <w:rsid w:val="00014FB8"/>
    <w:rsid w:val="00027D5C"/>
    <w:rsid w:val="00040E20"/>
    <w:rsid w:val="00041024"/>
    <w:rsid w:val="0004254E"/>
    <w:rsid w:val="000443BD"/>
    <w:rsid w:val="0004725A"/>
    <w:rsid w:val="00053A07"/>
    <w:rsid w:val="00057FBB"/>
    <w:rsid w:val="00062DE5"/>
    <w:rsid w:val="00064087"/>
    <w:rsid w:val="00076806"/>
    <w:rsid w:val="00076C62"/>
    <w:rsid w:val="000B4A61"/>
    <w:rsid w:val="000C584A"/>
    <w:rsid w:val="000F143C"/>
    <w:rsid w:val="00100B60"/>
    <w:rsid w:val="00101F8C"/>
    <w:rsid w:val="00102EE6"/>
    <w:rsid w:val="00102F63"/>
    <w:rsid w:val="00120577"/>
    <w:rsid w:val="00135B6C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F6096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552F1"/>
    <w:rsid w:val="00260811"/>
    <w:rsid w:val="0027322D"/>
    <w:rsid w:val="002A040C"/>
    <w:rsid w:val="002A14F9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B61E6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96472"/>
    <w:rsid w:val="004A23DA"/>
    <w:rsid w:val="004A6C4F"/>
    <w:rsid w:val="004B0E55"/>
    <w:rsid w:val="004B3B19"/>
    <w:rsid w:val="004E2172"/>
    <w:rsid w:val="004F08DF"/>
    <w:rsid w:val="00542414"/>
    <w:rsid w:val="005504AB"/>
    <w:rsid w:val="00550748"/>
    <w:rsid w:val="005578AA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E3186"/>
    <w:rsid w:val="006E7158"/>
    <w:rsid w:val="006F3D17"/>
    <w:rsid w:val="00701E2E"/>
    <w:rsid w:val="00706D14"/>
    <w:rsid w:val="00714E3C"/>
    <w:rsid w:val="007212EE"/>
    <w:rsid w:val="00721DEA"/>
    <w:rsid w:val="0073313A"/>
    <w:rsid w:val="0073318A"/>
    <w:rsid w:val="00733327"/>
    <w:rsid w:val="00742C39"/>
    <w:rsid w:val="007456A6"/>
    <w:rsid w:val="00751324"/>
    <w:rsid w:val="0075317E"/>
    <w:rsid w:val="007567DD"/>
    <w:rsid w:val="00757C6B"/>
    <w:rsid w:val="00766259"/>
    <w:rsid w:val="007811FE"/>
    <w:rsid w:val="00781642"/>
    <w:rsid w:val="00784285"/>
    <w:rsid w:val="00790347"/>
    <w:rsid w:val="007912B9"/>
    <w:rsid w:val="00793305"/>
    <w:rsid w:val="007A3123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20FBE"/>
    <w:rsid w:val="00822BE4"/>
    <w:rsid w:val="00833427"/>
    <w:rsid w:val="00834EF0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738C"/>
    <w:rsid w:val="00A44805"/>
    <w:rsid w:val="00A44E66"/>
    <w:rsid w:val="00A471B6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262"/>
    <w:rsid w:val="00B20CD7"/>
    <w:rsid w:val="00B40EDD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D390F"/>
    <w:rsid w:val="00BE21C9"/>
    <w:rsid w:val="00BE4494"/>
    <w:rsid w:val="00BF526C"/>
    <w:rsid w:val="00C040FA"/>
    <w:rsid w:val="00C22393"/>
    <w:rsid w:val="00C273DC"/>
    <w:rsid w:val="00C306D3"/>
    <w:rsid w:val="00C32BC4"/>
    <w:rsid w:val="00C56C2B"/>
    <w:rsid w:val="00C57481"/>
    <w:rsid w:val="00C621A8"/>
    <w:rsid w:val="00C77720"/>
    <w:rsid w:val="00C832EE"/>
    <w:rsid w:val="00C83F22"/>
    <w:rsid w:val="00C905E9"/>
    <w:rsid w:val="00C97F9F"/>
    <w:rsid w:val="00CC4D7B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5467F"/>
    <w:rsid w:val="00D60662"/>
    <w:rsid w:val="00D63378"/>
    <w:rsid w:val="00D87F23"/>
    <w:rsid w:val="00DB7A3E"/>
    <w:rsid w:val="00DD1E0E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4B48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06B50"/>
    <w:rsid w:val="00F1293C"/>
    <w:rsid w:val="00F14371"/>
    <w:rsid w:val="00F27D8B"/>
    <w:rsid w:val="00F3415F"/>
    <w:rsid w:val="00F56BE6"/>
    <w:rsid w:val="00F660F7"/>
    <w:rsid w:val="00F943D2"/>
    <w:rsid w:val="00F95AB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255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vip.1obraz.ru/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vip.1obraz.ru/" TargetMode="Externa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66</cp:revision>
  <dcterms:created xsi:type="dcterms:W3CDTF">2018-05-08T12:29:00Z</dcterms:created>
  <dcterms:modified xsi:type="dcterms:W3CDTF">2020-04-06T09:30:00Z</dcterms:modified>
</cp:coreProperties>
</file>